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30" w:rsidRDefault="00915F30" w:rsidP="00A6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A646FE">
        <w:rPr>
          <w:rFonts w:ascii="Arial" w:hAnsi="Arial" w:cs="Arial"/>
          <w:sz w:val="28"/>
          <w:szCs w:val="28"/>
        </w:rPr>
        <w:t>Федеральный закон от 29.07.2017 N 217-ФЗ</w:t>
      </w:r>
      <w:r>
        <w:rPr>
          <w:rFonts w:ascii="Arial" w:hAnsi="Arial" w:cs="Arial"/>
          <w:sz w:val="28"/>
          <w:szCs w:val="28"/>
        </w:rPr>
        <w:t xml:space="preserve"> </w:t>
      </w:r>
    </w:p>
    <w:p w:rsidR="00915F30" w:rsidRPr="00A646FE" w:rsidRDefault="00915F30" w:rsidP="00A646FE">
      <w:pPr>
        <w:rPr>
          <w:rFonts w:ascii="Arial" w:hAnsi="Arial" w:cs="Arial"/>
          <w:sz w:val="28"/>
          <w:szCs w:val="28"/>
        </w:rPr>
      </w:pPr>
      <w:r w:rsidRPr="00A646FE">
        <w:rPr>
          <w:rFonts w:ascii="Arial" w:hAnsi="Arial" w:cs="Arial"/>
          <w:sz w:val="28"/>
          <w:szCs w:val="28"/>
        </w:rPr>
        <w:t xml:space="preserve">"О ведении гражданами садоводства и огородничества для собственных нужд и о внесении изменений в отдельные </w:t>
      </w:r>
    </w:p>
    <w:p w:rsidR="00915F30" w:rsidRPr="00A646FE" w:rsidRDefault="00915F30" w:rsidP="00A646FE">
      <w:pPr>
        <w:rPr>
          <w:rFonts w:ascii="Arial" w:hAnsi="Arial" w:cs="Arial"/>
          <w:sz w:val="28"/>
          <w:szCs w:val="28"/>
        </w:rPr>
      </w:pPr>
      <w:r w:rsidRPr="00A646FE">
        <w:rPr>
          <w:rFonts w:ascii="Arial" w:hAnsi="Arial" w:cs="Arial"/>
          <w:sz w:val="28"/>
          <w:szCs w:val="28"/>
        </w:rPr>
        <w:t>законодательные акты Российской Федерации"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Статья 18. Правление товарищества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1. Правление товарищества подотчетно общему собранию членов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2. Председатель товарищества является членом правления товарищества и его председателем.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3.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4. Заседания правления товарищества созываются председателем товарищества по мере необходимости в сроки, установленные уставом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5. Заседание правления товарищества правомочно, если на нем присутствует не менее половины его членов.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6. 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 К полномочиям правления товарищества относятся: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1) выполнение решений общего собрания членов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2) принятие решения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3)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4) руководство текущей деятельностью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5) принятие решений о заключении договоров с организациями, осуществляющими снабжение тепловой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направленную на достижение целей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6) 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7) обеспечение исполнения обязательств по договорам, заключенным 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товариществом;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8)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9) составление приходно-расходных смет и отчетов правления товарищества и представление их на утверждение общему собранию членов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10) 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11) обеспечение ведения делопроизводства в товариществе и содержание архива в товариществе;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12) контроль за своевременным внесением взносов, предусмотренных настоящим Федеральным законом, обращение в суд за взысканием задолженности по уплате взносов или платы, предусмотренной 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частью 3 статьи 5 настоящего Федерального закона, в судебном порядке;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13) рассмотрение заявлений членов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14)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товарищества, положений 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об оплате труда работников и членов органов товарищества, заключивших трудовые договоры с товариществом;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15) подготовка финансово-экономического обоснования размера взносов, вносимых членами товарищества, и размера платы, предусмотренной частью 3 статьи 5 настоящего Федерального закона.</w:t>
      </w:r>
    </w:p>
    <w:p w:rsidR="00915F30" w:rsidRPr="00250B4B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8. Правление товарищества в соответствии с его уставом имеет право прини</w:t>
      </w:r>
      <w:r w:rsidRPr="00250B4B">
        <w:rPr>
          <w:rFonts w:ascii="Arial" w:hAnsi="Arial" w:cs="Arial"/>
          <w:sz w:val="25"/>
          <w:szCs w:val="25"/>
        </w:rPr>
        <w:t>-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мать решения, необходимые для достижения целей деятельности товарищества, за исключением решений, отнесенных настоящим Федеральным законом и уставом товарищества к полномочиям иных органов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9. Приходно-расходная смета товарищества, составляемая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правлением товарищества, должна содержать указание на размер предполагаемых доходов и расходов товарищества, перечень 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предполагаемых мероприятий и ответственных за их обеспечение должностных лиц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10.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Статья 19. Председатель товарищества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1. Председатель товарищества действует без доверенности от имени товарищества, в том числе: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1) председательствует на заседаниях правления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2) имеет право первой подписи под финансовыми документами, которые в соответствии с уставом 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товарищества не подлежат обязательному одобрению правлением товарищества или общим собранием членов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3) подписывает документы товарищества, в том числе одобренные решением общего собрания членов товарищества, а также подписывает протоколы заседания правления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4) заключает сделки, открывает и закрывает банковские счета, соверш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ает иные операции по банковским счетам, в том числе на основании решений общего собрания членов товарищества и правления 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товарищества, в случаях, если принятие решений о совершении таких действий относится к исключительной компетенции общего собрания члено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в товарищества или правления товарищества;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5) 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6) выдает доверенности без права передоверия;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7) 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8) рассматривает заявления членов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2. Председатель товарищества в соответствии с уставом товарищества исполняет другие необходимые для обеспечения деятельности товарищества обязанности, за исключением обязанностей, которые предусмотрены настоящим Федеральным законом и исполнение которых является полномочием иных органов товарищества.</w:t>
      </w:r>
    </w:p>
    <w:p w:rsidR="00915F30" w:rsidRDefault="00915F30" w:rsidP="00A646FE">
      <w:pPr>
        <w:rPr>
          <w:rFonts w:ascii="Arial" w:hAnsi="Arial" w:cs="Arial"/>
          <w:sz w:val="25"/>
          <w:szCs w:val="25"/>
        </w:rPr>
      </w:pPr>
    </w:p>
    <w:p w:rsidR="00915F30" w:rsidRDefault="00915F30"/>
    <w:sectPr w:rsidR="00915F30" w:rsidSect="0091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FE"/>
    <w:rsid w:val="00250B4B"/>
    <w:rsid w:val="00915F30"/>
    <w:rsid w:val="00A6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877</Words>
  <Characters>5002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Федеральный закон от 29</dc:title>
  <dc:subject/>
  <dc:creator>Irina</dc:creator>
  <cp:keywords/>
  <dc:description/>
  <cp:lastModifiedBy>Irina</cp:lastModifiedBy>
  <cp:revision>2</cp:revision>
  <dcterms:created xsi:type="dcterms:W3CDTF">2018-06-07T14:18:00Z</dcterms:created>
  <dcterms:modified xsi:type="dcterms:W3CDTF">2018-06-07T14:27:00Z</dcterms:modified>
</cp:coreProperties>
</file>